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30" w:lineRule="exact"/>
        <w:rPr>
          <w:sz w:val="24"/>
          <w:szCs w:val="24"/>
        </w:rPr>
      </w:pPr>
    </w:p>
    <w:p w:rsidR="00DC401B" w:rsidRDefault="00346724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 w:rsidRP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 xml:space="preserve"> </w:t>
      </w:r>
      <w:proofErr w:type="spellStart"/>
      <w:r w:rsidRP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Кегельринг</w:t>
      </w:r>
      <w:proofErr w:type="spellEnd"/>
      <w:r w:rsid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 xml:space="preserve"> </w:t>
      </w:r>
      <w:proofErr w:type="spellStart"/>
      <w:r w:rsid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квадро</w:t>
      </w:r>
      <w:proofErr w:type="spellEnd"/>
    </w:p>
    <w:p w:rsidR="00DC401B" w:rsidRDefault="00DC401B">
      <w:pPr>
        <w:spacing w:line="2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5F037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47625</wp:posOffset>
            </wp:positionV>
            <wp:extent cx="4980940" cy="3062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06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42" w:lineRule="exact"/>
        <w:rPr>
          <w:sz w:val="24"/>
          <w:szCs w:val="24"/>
        </w:rPr>
      </w:pPr>
    </w:p>
    <w:p w:rsidR="00DC401B" w:rsidRDefault="00346724">
      <w:pPr>
        <w:tabs>
          <w:tab w:val="left" w:pos="1080"/>
          <w:tab w:val="left" w:pos="2540"/>
          <w:tab w:val="left" w:pos="5100"/>
          <w:tab w:val="left" w:pos="7700"/>
        </w:tabs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В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этом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состязании,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участникам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необходимо</w:t>
      </w:r>
    </w:p>
    <w:p w:rsidR="00DC401B" w:rsidRDefault="00DC401B">
      <w:pPr>
        <w:spacing w:line="108" w:lineRule="exact"/>
        <w:rPr>
          <w:sz w:val="24"/>
          <w:szCs w:val="24"/>
        </w:rPr>
      </w:pPr>
    </w:p>
    <w:p w:rsidR="00DC401B" w:rsidRDefault="00346724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 xml:space="preserve">подготовить автономного робота, способного выталкивать кегли, окрашенные </w:t>
      </w:r>
      <w:r w:rsidR="005F0379">
        <w:rPr>
          <w:rFonts w:ascii="Monotype Corsiva" w:eastAsia="Monotype Corsiva" w:hAnsi="Monotype Corsiva" w:cs="Monotype Corsiva"/>
          <w:i/>
          <w:iCs/>
          <w:sz w:val="44"/>
          <w:szCs w:val="44"/>
        </w:rPr>
        <w:t xml:space="preserve">в белый цвет, за пределы ринга, черные кегли </w:t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должны оставаться в пределах ринга.</w:t>
      </w:r>
    </w:p>
    <w:p w:rsidR="00DC401B" w:rsidRDefault="00DC401B">
      <w:pPr>
        <w:spacing w:line="20" w:lineRule="exact"/>
        <w:rPr>
          <w:sz w:val="24"/>
          <w:szCs w:val="24"/>
        </w:rPr>
      </w:pPr>
    </w:p>
    <w:p w:rsidR="00DC401B" w:rsidRDefault="00DC401B">
      <w:pPr>
        <w:sectPr w:rsidR="00DC401B">
          <w:pgSz w:w="11900" w:h="16838"/>
          <w:pgMar w:top="703" w:right="846" w:bottom="1440" w:left="1440" w:header="0" w:footer="0" w:gutter="0"/>
          <w:cols w:space="720" w:equalWidth="0">
            <w:col w:w="9620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8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Игровое поле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B9577C">
      <w:pPr>
        <w:spacing w:line="351" w:lineRule="auto"/>
        <w:ind w:left="1120" w:right="926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1.1. Белый круг диаметром 1 м с чёрной каёмкой толщиной в 5 см.</w:t>
      </w:r>
    </w:p>
    <w:p w:rsidR="00DC401B" w:rsidRDefault="00DC401B">
      <w:pPr>
        <w:spacing w:line="25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B9577C">
      <w:pPr>
        <w:spacing w:line="349" w:lineRule="auto"/>
        <w:ind w:left="1120" w:right="784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1.2. Красной точкой отмечен центр круга.</w:t>
      </w:r>
    </w:p>
    <w:p w:rsidR="00DC401B" w:rsidRDefault="00DC401B">
      <w:pPr>
        <w:spacing w:line="28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B9577C">
      <w:pPr>
        <w:spacing w:line="355" w:lineRule="auto"/>
        <w:ind w:left="1120" w:right="926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>1.3. Кегли представляют собой пустые алюминиевые банки для напитков 0.33 л.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93" w:lineRule="auto"/>
        <w:ind w:left="1120" w:right="9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>1.4. Внутри ринга равномерно расставляется 8 кеглей. Кегли устанавливаются на расстоянии 10-20 см. от чёрной границы ринга.</w:t>
      </w:r>
    </w:p>
    <w:p w:rsidR="00DC401B" w:rsidRDefault="00346724">
      <w:pPr>
        <w:spacing w:line="354" w:lineRule="auto"/>
        <w:ind w:left="1120" w:right="14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5F0379">
        <w:rPr>
          <w:rFonts w:eastAsia="Times New Roman"/>
          <w:sz w:val="28"/>
          <w:szCs w:val="28"/>
        </w:rPr>
        <w:t>4 из 8 кеглей б</w:t>
      </w:r>
      <w:r>
        <w:rPr>
          <w:rFonts w:eastAsia="Times New Roman"/>
          <w:sz w:val="28"/>
          <w:szCs w:val="28"/>
        </w:rPr>
        <w:t xml:space="preserve">удут окрашены в белый цвет, </w:t>
      </w:r>
      <w:r w:rsidR="005F037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будут окрашены в черный цвет.</w:t>
      </w:r>
    </w:p>
    <w:p w:rsidR="00DC401B" w:rsidRDefault="00DC401B">
      <w:pPr>
        <w:spacing w:line="9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Робот</w:t>
      </w:r>
    </w:p>
    <w:p w:rsidR="00DC401B" w:rsidRDefault="00DC401B">
      <w:pPr>
        <w:spacing w:line="16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2.1. Размер робота не должен превышать 250х250х250 мм.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52779C">
      <w:pPr>
        <w:spacing w:line="349" w:lineRule="auto"/>
        <w:ind w:left="1134" w:right="1208" w:hanging="425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2.2. </w:t>
      </w:r>
      <w:r w:rsidR="0052779C" w:rsidRPr="0052779C">
        <w:rPr>
          <w:rFonts w:eastAsia="Times New Roman"/>
          <w:color w:val="000000"/>
          <w:sz w:val="28"/>
          <w:szCs w:val="28"/>
        </w:rPr>
        <w:t>Роботы могут быть собран</w:t>
      </w:r>
      <w:r w:rsidR="0052779C">
        <w:rPr>
          <w:rFonts w:eastAsia="Times New Roman"/>
          <w:color w:val="000000"/>
          <w:sz w:val="28"/>
          <w:szCs w:val="28"/>
        </w:rPr>
        <w:t>ы на различной элементной базе, о</w:t>
      </w:r>
      <w:r w:rsidR="0052779C" w:rsidRPr="0052779C">
        <w:rPr>
          <w:rFonts w:eastAsia="Times New Roman"/>
          <w:color w:val="000000"/>
          <w:sz w:val="28"/>
          <w:szCs w:val="28"/>
        </w:rPr>
        <w:t>пределяемой</w:t>
      </w:r>
      <w:r w:rsidR="0052779C">
        <w:rPr>
          <w:rFonts w:eastAsia="Times New Roman"/>
          <w:color w:val="000000"/>
          <w:sz w:val="28"/>
          <w:szCs w:val="28"/>
        </w:rPr>
        <w:t xml:space="preserve"> </w:t>
      </w:r>
      <w:r w:rsidR="0052779C" w:rsidRPr="0052779C">
        <w:rPr>
          <w:rFonts w:eastAsia="Times New Roman"/>
          <w:color w:val="000000"/>
          <w:sz w:val="28"/>
          <w:szCs w:val="28"/>
        </w:rPr>
        <w:t xml:space="preserve">программируемым модулем и элементами конструкции: </w:t>
      </w:r>
      <w:proofErr w:type="spellStart"/>
      <w:r w:rsidR="0052779C" w:rsidRPr="0052779C">
        <w:rPr>
          <w:rFonts w:eastAsia="Times New Roman"/>
          <w:color w:val="000000"/>
          <w:sz w:val="28"/>
          <w:szCs w:val="28"/>
        </w:rPr>
        <w:t>Lego</w:t>
      </w:r>
      <w:proofErr w:type="spellEnd"/>
      <w:r w:rsidR="0052779C" w:rsidRPr="0052779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52779C" w:rsidRPr="0052779C">
        <w:rPr>
          <w:rFonts w:eastAsia="Times New Roman"/>
          <w:color w:val="000000"/>
          <w:sz w:val="28"/>
          <w:szCs w:val="28"/>
        </w:rPr>
        <w:t>Arduino</w:t>
      </w:r>
      <w:proofErr w:type="spellEnd"/>
      <w:r w:rsidR="0052779C" w:rsidRPr="0052779C">
        <w:rPr>
          <w:rFonts w:eastAsia="Times New Roman"/>
          <w:color w:val="000000"/>
          <w:sz w:val="28"/>
          <w:szCs w:val="28"/>
        </w:rPr>
        <w:t>, VEX,</w:t>
      </w:r>
      <w:r w:rsidR="005277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779C" w:rsidRPr="0052779C">
        <w:rPr>
          <w:rFonts w:eastAsia="Times New Roman"/>
          <w:color w:val="000000"/>
          <w:sz w:val="28"/>
          <w:szCs w:val="28"/>
        </w:rPr>
        <w:t>Raspberry</w:t>
      </w:r>
      <w:proofErr w:type="spellEnd"/>
      <w:r w:rsidR="0052779C" w:rsidRPr="005277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779C" w:rsidRPr="0052779C">
        <w:rPr>
          <w:rFonts w:eastAsia="Times New Roman"/>
          <w:color w:val="000000"/>
          <w:sz w:val="28"/>
          <w:szCs w:val="28"/>
        </w:rPr>
        <w:t>Pi</w:t>
      </w:r>
      <w:proofErr w:type="spellEnd"/>
      <w:r w:rsidR="0052779C" w:rsidRPr="0052779C">
        <w:rPr>
          <w:rFonts w:eastAsia="Times New Roman"/>
          <w:color w:val="000000"/>
          <w:sz w:val="28"/>
          <w:szCs w:val="28"/>
        </w:rPr>
        <w:t xml:space="preserve"> и </w:t>
      </w:r>
      <w:r w:rsidR="00BB7524">
        <w:rPr>
          <w:rFonts w:eastAsia="Times New Roman"/>
          <w:color w:val="000000"/>
          <w:sz w:val="28"/>
          <w:szCs w:val="28"/>
        </w:rPr>
        <w:t>другие</w:t>
      </w:r>
      <w:r w:rsidR="0052779C">
        <w:rPr>
          <w:rFonts w:eastAsia="Times New Roman"/>
          <w:color w:val="000000"/>
          <w:sz w:val="28"/>
          <w:szCs w:val="28"/>
        </w:rPr>
        <w:t>.</w:t>
      </w:r>
    </w:p>
    <w:p w:rsidR="00DC401B" w:rsidRDefault="00DC401B">
      <w:pPr>
        <w:spacing w:line="1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2.3. Робот должен быть автономным.</w:t>
      </w:r>
    </w:p>
    <w:p w:rsidR="00DC401B" w:rsidRDefault="00DC401B">
      <w:pPr>
        <w:spacing w:line="16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2.4. Робот не может изменять свои размеры во время состязаний.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11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2.5. Запрещено использование каких-либо клейких приспособлений на колесах и корпусе робота.</w:t>
      </w:r>
    </w:p>
    <w:p w:rsidR="00DC401B" w:rsidRDefault="00DC401B">
      <w:pPr>
        <w:spacing w:line="29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1" w:lineRule="auto"/>
        <w:ind w:left="1120" w:right="13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2.6. Запрещено использовать конструкции, которые могут причинить физический ущерб рингу или кеглям.</w:t>
      </w:r>
    </w:p>
    <w:p w:rsidR="00DC401B" w:rsidRDefault="00DC401B">
      <w:pPr>
        <w:spacing w:line="1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Общие условия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6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>Организаторы турнира разрешат доступ к игровому полю для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настройки и проверки роботов до начала соревнований в соответствии</w:t>
      </w:r>
    </w:p>
    <w:p w:rsidR="00DC401B" w:rsidRDefault="00346724" w:rsidP="005F0379">
      <w:pPr>
        <w:numPr>
          <w:ilvl w:val="1"/>
          <w:numId w:val="1"/>
        </w:numPr>
        <w:tabs>
          <w:tab w:val="left" w:pos="1320"/>
        </w:tabs>
        <w:ind w:left="1320" w:hanging="192"/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  <w:r>
        <w:rPr>
          <w:rFonts w:eastAsia="Times New Roman"/>
          <w:sz w:val="28"/>
          <w:szCs w:val="28"/>
        </w:rPr>
        <w:t>расписанием.</w:t>
      </w:r>
      <w:r w:rsidR="005F0379">
        <w:t xml:space="preserve"> </w:t>
      </w:r>
    </w:p>
    <w:p w:rsidR="00346724" w:rsidRPr="00346724" w:rsidRDefault="00346724" w:rsidP="00346724">
      <w:pPr>
        <w:rPr>
          <w:sz w:val="20"/>
          <w:szCs w:val="20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6724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9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3.2. До начала раунда команды должны поместить своих роботов в область 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</w:t>
      </w:r>
    </w:p>
    <w:p w:rsidR="00DC401B" w:rsidRDefault="00DC401B">
      <w:pPr>
        <w:spacing w:line="22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76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3.3.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будет дисквалифицирована до следующего раунда.</w:t>
      </w:r>
    </w:p>
    <w:p w:rsidR="00DC401B" w:rsidRDefault="00DC401B">
      <w:pPr>
        <w:spacing w:line="9" w:lineRule="exact"/>
        <w:rPr>
          <w:sz w:val="20"/>
          <w:szCs w:val="20"/>
        </w:rPr>
      </w:pPr>
    </w:p>
    <w:p w:rsidR="00DC401B" w:rsidRDefault="00346724">
      <w:pPr>
        <w:ind w:left="620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3.4. После помещения робота в «карантин» до конца раунда нельзя:</w:t>
      </w:r>
    </w:p>
    <w:p w:rsidR="00DC401B" w:rsidRDefault="00DC401B">
      <w:pPr>
        <w:spacing w:line="19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spacing w:line="335" w:lineRule="auto"/>
        <w:ind w:left="1760" w:right="1428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модифицировать роботов (например, загрузить программу, поменять батарейки);</w:t>
      </w:r>
    </w:p>
    <w:p w:rsidR="00DC401B" w:rsidRDefault="00DC401B">
      <w:pPr>
        <w:spacing w:line="23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ind w:left="1760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менять роботов;</w:t>
      </w:r>
    </w:p>
    <w:p w:rsidR="00DC401B" w:rsidRDefault="00DC401B">
      <w:pPr>
        <w:spacing w:line="160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ind w:left="1760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забирать роботов без разрешения судьи;</w:t>
      </w:r>
    </w:p>
    <w:p w:rsidR="00DC401B" w:rsidRDefault="00DC401B">
      <w:pPr>
        <w:spacing w:line="174" w:lineRule="exact"/>
        <w:rPr>
          <w:sz w:val="20"/>
          <w:szCs w:val="20"/>
        </w:rPr>
      </w:pPr>
    </w:p>
    <w:p w:rsidR="00DC401B" w:rsidRDefault="00346724">
      <w:pPr>
        <w:spacing w:line="351" w:lineRule="auto"/>
        <w:ind w:left="1120" w:right="13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3.5. По окончании попытки команды обязаны вернуть роботов в зону карантина до окончания раунда.</w:t>
      </w:r>
    </w:p>
    <w:p w:rsidR="00DC401B" w:rsidRDefault="00DC401B">
      <w:pPr>
        <w:spacing w:line="26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7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3.6. </w:t>
      </w:r>
      <w:r>
        <w:rPr>
          <w:rFonts w:eastAsia="Times New Roman"/>
          <w:color w:val="000000"/>
          <w:sz w:val="28"/>
          <w:szCs w:val="28"/>
        </w:rPr>
        <w:t>На командах лежит ответственность за предоставление своих роботов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DC401B" w:rsidRDefault="00DC401B">
      <w:pPr>
        <w:spacing w:line="22" w:lineRule="exact"/>
        <w:rPr>
          <w:sz w:val="20"/>
          <w:szCs w:val="20"/>
        </w:rPr>
      </w:pPr>
    </w:p>
    <w:p w:rsidR="00DC401B" w:rsidRDefault="00346724">
      <w:pPr>
        <w:spacing w:line="354" w:lineRule="auto"/>
        <w:ind w:left="1120" w:right="668" w:hanging="5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Все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модификации должны быть произведены в оговоренное регламентом соревнований время. Команды не должны задерживать раунд из-за внесения модификаций.</w:t>
      </w:r>
    </w:p>
    <w:p w:rsidR="00DC401B" w:rsidRDefault="00DC401B">
      <w:pPr>
        <w:spacing w:line="23" w:lineRule="exact"/>
        <w:rPr>
          <w:sz w:val="20"/>
          <w:szCs w:val="20"/>
        </w:rPr>
      </w:pPr>
    </w:p>
    <w:p w:rsidR="00DC401B" w:rsidRDefault="005F0379">
      <w:pPr>
        <w:spacing w:line="355" w:lineRule="auto"/>
        <w:ind w:left="1120" w:right="688" w:hanging="508"/>
        <w:rPr>
          <w:sz w:val="20"/>
          <w:szCs w:val="20"/>
        </w:rPr>
      </w:pPr>
      <w:r>
        <w:rPr>
          <w:rFonts w:eastAsia="Times New Roman"/>
          <w:noProof/>
          <w:color w:val="202020"/>
          <w:sz w:val="28"/>
          <w:szCs w:val="28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6181725</wp:posOffset>
            </wp:positionH>
            <wp:positionV relativeFrom="paragraph">
              <wp:posOffset>191770</wp:posOffset>
            </wp:positionV>
            <wp:extent cx="381000" cy="178117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724">
        <w:rPr>
          <w:rFonts w:eastAsia="Times New Roman"/>
          <w:color w:val="202020"/>
          <w:sz w:val="28"/>
          <w:szCs w:val="28"/>
        </w:rPr>
        <w:t xml:space="preserve">3.8. </w:t>
      </w:r>
      <w:r w:rsidR="00346724">
        <w:rPr>
          <w:rFonts w:eastAsia="Times New Roman"/>
          <w:color w:val="000000"/>
          <w:sz w:val="28"/>
          <w:szCs w:val="28"/>
        </w:rPr>
        <w:t>Перед началом попытки,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для участников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II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возрастной группы,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методом жеребьевки определяются позиции черных и белых кеглей на поле.</w:t>
      </w:r>
    </w:p>
    <w:p w:rsidR="00DC401B" w:rsidRDefault="00DC401B">
      <w:pPr>
        <w:spacing w:line="20" w:lineRule="exact"/>
        <w:rPr>
          <w:sz w:val="20"/>
          <w:szCs w:val="20"/>
        </w:rPr>
      </w:pPr>
    </w:p>
    <w:p w:rsidR="00DC401B" w:rsidRDefault="00DC401B">
      <w:pPr>
        <w:spacing w:line="1" w:lineRule="exact"/>
        <w:rPr>
          <w:sz w:val="20"/>
          <w:szCs w:val="20"/>
        </w:rPr>
      </w:pPr>
    </w:p>
    <w:p w:rsidR="00DC401B" w:rsidRDefault="00346724">
      <w:pPr>
        <w:spacing w:line="347" w:lineRule="auto"/>
        <w:ind w:left="1120" w:right="160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3.9. </w:t>
      </w:r>
      <w:r w:rsidR="005F0379">
        <w:rPr>
          <w:rFonts w:eastAsia="Times New Roman"/>
          <w:color w:val="202020"/>
          <w:sz w:val="28"/>
          <w:szCs w:val="28"/>
        </w:rPr>
        <w:t xml:space="preserve">В каждом раунде расстановка кеглей может </w:t>
      </w:r>
      <w:proofErr w:type="gramStart"/>
      <w:r w:rsidR="005F0379">
        <w:rPr>
          <w:rFonts w:eastAsia="Times New Roman"/>
          <w:color w:val="202020"/>
          <w:sz w:val="28"/>
          <w:szCs w:val="28"/>
        </w:rPr>
        <w:t>изменятся</w:t>
      </w:r>
      <w:proofErr w:type="gramEnd"/>
      <w:r w:rsidR="005F0379">
        <w:rPr>
          <w:rFonts w:eastAsia="Times New Roman"/>
          <w:color w:val="202020"/>
          <w:sz w:val="28"/>
          <w:szCs w:val="28"/>
        </w:rPr>
        <w:t>.</w:t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8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Проведение Соревнований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9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4.1. Соревнования состоят из двух попыток. Каждая попытка состоит из серии заездов всех роботов, допущенных к соревнованиям. Заездом является попытка одного робота выполнить задание.</w:t>
      </w:r>
    </w:p>
    <w:p w:rsidR="00DC401B" w:rsidRDefault="00DC401B">
      <w:pPr>
        <w:spacing w:line="20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7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4.2. </w:t>
      </w:r>
      <w:r>
        <w:rPr>
          <w:rFonts w:eastAsia="Times New Roman"/>
          <w:color w:val="000000"/>
          <w:sz w:val="28"/>
          <w:szCs w:val="28"/>
        </w:rPr>
        <w:t>После объявления судьи о начале заезда,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робот выставляется в центре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ринга, так что бы его проекция на поле закрывала красную точку в центре ринга.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6" w:lineRule="auto"/>
        <w:ind w:left="1120" w:right="8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4.3. </w:t>
      </w:r>
      <w:r>
        <w:rPr>
          <w:rFonts w:eastAsia="Times New Roman"/>
          <w:color w:val="000000"/>
          <w:sz w:val="28"/>
          <w:szCs w:val="28"/>
        </w:rPr>
        <w:t>Перед стартом заезда оператор робота может исправить расстановку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банок, если их расположение не соответствует правилам. После начала заезда не принимаются претензии по расстановке банок перед заездом.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16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4.4. По команде судьи отдаётся сигнал на старт, при этом оператор должен запустить робота.</w:t>
      </w:r>
    </w:p>
    <w:p w:rsidR="00DC401B" w:rsidRDefault="00DC401B">
      <w:pPr>
        <w:spacing w:line="28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9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4.5.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DC401B" w:rsidRDefault="00DC401B">
      <w:pPr>
        <w:spacing w:line="7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4.6. Время останавливается и заезд заканчивается, если: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spacing w:line="349" w:lineRule="auto"/>
        <w:ind w:left="1700" w:right="948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Робот находится за пределами черной линии ринга более, чем 2 секунды.</w:t>
      </w:r>
    </w:p>
    <w:p w:rsidR="00DC401B" w:rsidRDefault="00DC401B">
      <w:pPr>
        <w:spacing w:line="30" w:lineRule="exact"/>
        <w:rPr>
          <w:rFonts w:ascii="Symbol" w:eastAsia="Symbol" w:hAnsi="Symbol" w:cs="Symbol"/>
          <w:color w:val="202020"/>
          <w:sz w:val="20"/>
          <w:szCs w:val="20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spacing w:line="349" w:lineRule="auto"/>
        <w:ind w:left="1700" w:right="1308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Все кегли, которые необходимо вытолкнуть, находятся </w:t>
      </w:r>
      <w:r>
        <w:rPr>
          <w:rFonts w:eastAsia="Times New Roman"/>
          <w:b/>
          <w:bCs/>
          <w:color w:val="202020"/>
          <w:sz w:val="28"/>
          <w:szCs w:val="28"/>
        </w:rPr>
        <w:t>“вне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b/>
          <w:bCs/>
          <w:color w:val="202020"/>
          <w:sz w:val="28"/>
          <w:szCs w:val="28"/>
        </w:rPr>
        <w:t>ринга”</w:t>
      </w:r>
      <w:r>
        <w:rPr>
          <w:rFonts w:eastAsia="Times New Roman"/>
          <w:color w:val="202020"/>
          <w:sz w:val="28"/>
          <w:szCs w:val="28"/>
        </w:rPr>
        <w:t>.</w:t>
      </w:r>
    </w:p>
    <w:p w:rsidR="00DC401B" w:rsidRDefault="00DC401B">
      <w:pPr>
        <w:spacing w:line="15" w:lineRule="exact"/>
        <w:rPr>
          <w:rFonts w:ascii="Symbol" w:eastAsia="Symbol" w:hAnsi="Symbol" w:cs="Symbol"/>
          <w:color w:val="202020"/>
          <w:sz w:val="20"/>
          <w:szCs w:val="20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Истекло максимальное время заезда – 2 минуты.</w:t>
      </w:r>
    </w:p>
    <w:p w:rsidR="00DC401B" w:rsidRDefault="00DC401B">
      <w:pPr>
        <w:spacing w:line="174" w:lineRule="exact"/>
        <w:rPr>
          <w:sz w:val="20"/>
          <w:szCs w:val="20"/>
        </w:rPr>
      </w:pPr>
    </w:p>
    <w:p w:rsidR="00DC401B" w:rsidRDefault="00346724">
      <w:pPr>
        <w:spacing w:line="351" w:lineRule="auto"/>
        <w:ind w:left="1120" w:right="9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4.7. После остановки заезда робот получит то количество очков, которое заработает до этого момента.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-514350</wp:posOffset>
            </wp:positionV>
            <wp:extent cx="384175" cy="17818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47" w:lineRule="auto"/>
        <w:ind w:left="1120" w:right="11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4.8. Кегля считается </w:t>
      </w:r>
      <w:r>
        <w:rPr>
          <w:rFonts w:eastAsia="Times New Roman"/>
          <w:b/>
          <w:bCs/>
          <w:color w:val="202020"/>
          <w:sz w:val="28"/>
          <w:szCs w:val="28"/>
        </w:rPr>
        <w:t>"вне ринга"</w:t>
      </w:r>
      <w:r>
        <w:rPr>
          <w:rFonts w:eastAsia="Times New Roman"/>
          <w:color w:val="202020"/>
          <w:sz w:val="28"/>
          <w:szCs w:val="28"/>
        </w:rPr>
        <w:t>, если полностью находится в зоне за пределами черной линии.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201930</wp:posOffset>
            </wp:positionV>
            <wp:extent cx="5523230" cy="16198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25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Судейство</w:t>
      </w:r>
    </w:p>
    <w:p w:rsidR="00DC401B" w:rsidRDefault="00DC401B">
      <w:pPr>
        <w:spacing w:line="176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4" w:lineRule="auto"/>
        <w:ind w:left="1120" w:right="7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DC401B" w:rsidRDefault="00DC401B">
      <w:pPr>
        <w:spacing w:line="2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130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5.2. 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попытки.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7" w:lineRule="auto"/>
        <w:ind w:left="1120" w:right="10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5.3. Переигровка попытки может быть проведена по решению главного судьи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DC401B" w:rsidRDefault="00DC401B">
      <w:pPr>
        <w:spacing w:line="6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Правила отбора победителя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1" w:lineRule="auto"/>
        <w:ind w:left="1120" w:right="11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6.1. За каждую выбитую банку правильного цвета, роботу начисляется один балл.</w:t>
      </w:r>
    </w:p>
    <w:p w:rsidR="00DC401B" w:rsidRDefault="00DC401B">
      <w:pPr>
        <w:spacing w:line="25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5F0379">
      <w:pPr>
        <w:spacing w:line="347" w:lineRule="auto"/>
        <w:ind w:left="1120" w:right="1428" w:hanging="509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6.2. </w:t>
      </w:r>
      <w:r w:rsidR="00A504EC">
        <w:rPr>
          <w:rFonts w:eastAsia="Times New Roman"/>
          <w:color w:val="202020"/>
          <w:sz w:val="28"/>
          <w:szCs w:val="28"/>
        </w:rPr>
        <w:t>З</w:t>
      </w:r>
      <w:r>
        <w:rPr>
          <w:rFonts w:eastAsia="Times New Roman"/>
          <w:color w:val="202020"/>
          <w:sz w:val="28"/>
          <w:szCs w:val="28"/>
        </w:rPr>
        <w:t>а каждую выбитую банку черного цвета вычитается один балл.</w:t>
      </w:r>
      <w:r w:rsidR="005F0379">
        <w:rPr>
          <w:sz w:val="20"/>
          <w:szCs w:val="20"/>
        </w:rPr>
        <w:t xml:space="preserve"> </w:t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57" w:lineRule="auto"/>
        <w:ind w:left="1120" w:right="80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6.3. При подведении итогов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двух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DC401B" w:rsidRDefault="00DC401B">
      <w:pPr>
        <w:spacing w:line="26" w:lineRule="exact"/>
        <w:rPr>
          <w:sz w:val="20"/>
          <w:szCs w:val="20"/>
        </w:rPr>
      </w:pPr>
    </w:p>
    <w:p w:rsidR="00DC401B" w:rsidRDefault="00346724">
      <w:pPr>
        <w:spacing w:line="348" w:lineRule="auto"/>
        <w:ind w:left="1120" w:right="10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6.4. В случае равенства результатов команд, для выявления победителя, может быть объявлена переигровка.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4397375</wp:posOffset>
            </wp:positionV>
            <wp:extent cx="384175" cy="17818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401B" w:rsidSect="005F0379">
      <w:pgSz w:w="11900" w:h="16838"/>
      <w:pgMar w:top="703" w:right="178" w:bottom="1115" w:left="1440" w:header="0" w:footer="0" w:gutter="0"/>
      <w:cols w:space="720" w:equalWidth="0">
        <w:col w:w="102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B60DAC"/>
    <w:lvl w:ilvl="0" w:tplc="02746900">
      <w:start w:val="4"/>
      <w:numFmt w:val="decimal"/>
      <w:lvlText w:val="%1."/>
      <w:lvlJc w:val="left"/>
    </w:lvl>
    <w:lvl w:ilvl="1" w:tplc="BD841642">
      <w:start w:val="1"/>
      <w:numFmt w:val="bullet"/>
      <w:lvlText w:val=""/>
      <w:lvlJc w:val="left"/>
    </w:lvl>
    <w:lvl w:ilvl="2" w:tplc="54EE807C">
      <w:numFmt w:val="decimal"/>
      <w:lvlText w:val=""/>
      <w:lvlJc w:val="left"/>
    </w:lvl>
    <w:lvl w:ilvl="3" w:tplc="77CEBB68">
      <w:numFmt w:val="decimal"/>
      <w:lvlText w:val=""/>
      <w:lvlJc w:val="left"/>
    </w:lvl>
    <w:lvl w:ilvl="4" w:tplc="3056AA42">
      <w:numFmt w:val="decimal"/>
      <w:lvlText w:val=""/>
      <w:lvlJc w:val="left"/>
    </w:lvl>
    <w:lvl w:ilvl="5" w:tplc="330E25D0">
      <w:numFmt w:val="decimal"/>
      <w:lvlText w:val=""/>
      <w:lvlJc w:val="left"/>
    </w:lvl>
    <w:lvl w:ilvl="6" w:tplc="1AD6D824">
      <w:numFmt w:val="decimal"/>
      <w:lvlText w:val=""/>
      <w:lvlJc w:val="left"/>
    </w:lvl>
    <w:lvl w:ilvl="7" w:tplc="8AF8CF8A">
      <w:numFmt w:val="decimal"/>
      <w:lvlText w:val=""/>
      <w:lvlJc w:val="left"/>
    </w:lvl>
    <w:lvl w:ilvl="8" w:tplc="7BE8F5AC">
      <w:numFmt w:val="decimal"/>
      <w:lvlText w:val=""/>
      <w:lvlJc w:val="left"/>
    </w:lvl>
  </w:abstractNum>
  <w:abstractNum w:abstractNumId="1">
    <w:nsid w:val="00003D6C"/>
    <w:multiLevelType w:val="hybridMultilevel"/>
    <w:tmpl w:val="854C2FF2"/>
    <w:lvl w:ilvl="0" w:tplc="BEEAAAB0">
      <w:start w:val="1"/>
      <w:numFmt w:val="bullet"/>
      <w:lvlText w:val=""/>
      <w:lvlJc w:val="left"/>
    </w:lvl>
    <w:lvl w:ilvl="1" w:tplc="8DCAE8C8">
      <w:numFmt w:val="decimal"/>
      <w:lvlText w:val=""/>
      <w:lvlJc w:val="left"/>
    </w:lvl>
    <w:lvl w:ilvl="2" w:tplc="E708B5C8">
      <w:numFmt w:val="decimal"/>
      <w:lvlText w:val=""/>
      <w:lvlJc w:val="left"/>
    </w:lvl>
    <w:lvl w:ilvl="3" w:tplc="2A14C1C2">
      <w:numFmt w:val="decimal"/>
      <w:lvlText w:val=""/>
      <w:lvlJc w:val="left"/>
    </w:lvl>
    <w:lvl w:ilvl="4" w:tplc="CFC65BB8">
      <w:numFmt w:val="decimal"/>
      <w:lvlText w:val=""/>
      <w:lvlJc w:val="left"/>
    </w:lvl>
    <w:lvl w:ilvl="5" w:tplc="3D14A3F4">
      <w:numFmt w:val="decimal"/>
      <w:lvlText w:val=""/>
      <w:lvlJc w:val="left"/>
    </w:lvl>
    <w:lvl w:ilvl="6" w:tplc="73BC5ABE">
      <w:numFmt w:val="decimal"/>
      <w:lvlText w:val=""/>
      <w:lvlJc w:val="left"/>
    </w:lvl>
    <w:lvl w:ilvl="7" w:tplc="B1547D20">
      <w:numFmt w:val="decimal"/>
      <w:lvlText w:val=""/>
      <w:lvlJc w:val="left"/>
    </w:lvl>
    <w:lvl w:ilvl="8" w:tplc="CEF29B44">
      <w:numFmt w:val="decimal"/>
      <w:lvlText w:val=""/>
      <w:lvlJc w:val="left"/>
    </w:lvl>
  </w:abstractNum>
  <w:abstractNum w:abstractNumId="2">
    <w:nsid w:val="00004AE1"/>
    <w:multiLevelType w:val="hybridMultilevel"/>
    <w:tmpl w:val="6A5EF6B8"/>
    <w:lvl w:ilvl="0" w:tplc="A1C0D47C">
      <w:start w:val="1"/>
      <w:numFmt w:val="decimal"/>
      <w:lvlText w:val="%1."/>
      <w:lvlJc w:val="left"/>
    </w:lvl>
    <w:lvl w:ilvl="1" w:tplc="2F8EC9D6">
      <w:start w:val="1"/>
      <w:numFmt w:val="bullet"/>
      <w:lvlText w:val="с"/>
      <w:lvlJc w:val="left"/>
    </w:lvl>
    <w:lvl w:ilvl="2" w:tplc="CCF44868">
      <w:numFmt w:val="decimal"/>
      <w:lvlText w:val=""/>
      <w:lvlJc w:val="left"/>
    </w:lvl>
    <w:lvl w:ilvl="3" w:tplc="0D2CBA3E">
      <w:numFmt w:val="decimal"/>
      <w:lvlText w:val=""/>
      <w:lvlJc w:val="left"/>
    </w:lvl>
    <w:lvl w:ilvl="4" w:tplc="626C38E8">
      <w:numFmt w:val="decimal"/>
      <w:lvlText w:val=""/>
      <w:lvlJc w:val="left"/>
    </w:lvl>
    <w:lvl w:ilvl="5" w:tplc="6F4634D2">
      <w:numFmt w:val="decimal"/>
      <w:lvlText w:val=""/>
      <w:lvlJc w:val="left"/>
    </w:lvl>
    <w:lvl w:ilvl="6" w:tplc="DC7AEAD6">
      <w:numFmt w:val="decimal"/>
      <w:lvlText w:val=""/>
      <w:lvlJc w:val="left"/>
    </w:lvl>
    <w:lvl w:ilvl="7" w:tplc="9572A450">
      <w:numFmt w:val="decimal"/>
      <w:lvlText w:val=""/>
      <w:lvlJc w:val="left"/>
    </w:lvl>
    <w:lvl w:ilvl="8" w:tplc="32A8E44A">
      <w:numFmt w:val="decimal"/>
      <w:lvlText w:val=""/>
      <w:lvlJc w:val="left"/>
    </w:lvl>
  </w:abstractNum>
  <w:abstractNum w:abstractNumId="3">
    <w:nsid w:val="000072AE"/>
    <w:multiLevelType w:val="hybridMultilevel"/>
    <w:tmpl w:val="64D81DF2"/>
    <w:lvl w:ilvl="0" w:tplc="1A92B5DC">
      <w:start w:val="5"/>
      <w:numFmt w:val="decimal"/>
      <w:lvlText w:val="%1."/>
      <w:lvlJc w:val="left"/>
    </w:lvl>
    <w:lvl w:ilvl="1" w:tplc="30B04286">
      <w:numFmt w:val="decimal"/>
      <w:lvlText w:val=""/>
      <w:lvlJc w:val="left"/>
    </w:lvl>
    <w:lvl w:ilvl="2" w:tplc="9BF8FB94">
      <w:numFmt w:val="decimal"/>
      <w:lvlText w:val=""/>
      <w:lvlJc w:val="left"/>
    </w:lvl>
    <w:lvl w:ilvl="3" w:tplc="FF2AB3D8">
      <w:numFmt w:val="decimal"/>
      <w:lvlText w:val=""/>
      <w:lvlJc w:val="left"/>
    </w:lvl>
    <w:lvl w:ilvl="4" w:tplc="E946DDA4">
      <w:numFmt w:val="decimal"/>
      <w:lvlText w:val=""/>
      <w:lvlJc w:val="left"/>
    </w:lvl>
    <w:lvl w:ilvl="5" w:tplc="5558A578">
      <w:numFmt w:val="decimal"/>
      <w:lvlText w:val=""/>
      <w:lvlJc w:val="left"/>
    </w:lvl>
    <w:lvl w:ilvl="6" w:tplc="74E6FCC8">
      <w:numFmt w:val="decimal"/>
      <w:lvlText w:val=""/>
      <w:lvlJc w:val="left"/>
    </w:lvl>
    <w:lvl w:ilvl="7" w:tplc="21F0544C">
      <w:numFmt w:val="decimal"/>
      <w:lvlText w:val=""/>
      <w:lvlJc w:val="left"/>
    </w:lvl>
    <w:lvl w:ilvl="8" w:tplc="5CD268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01B"/>
    <w:rsid w:val="00346724"/>
    <w:rsid w:val="003A0B72"/>
    <w:rsid w:val="0052779C"/>
    <w:rsid w:val="005F0379"/>
    <w:rsid w:val="007F5350"/>
    <w:rsid w:val="00856F2C"/>
    <w:rsid w:val="00A504EC"/>
    <w:rsid w:val="00B9577C"/>
    <w:rsid w:val="00BB7524"/>
    <w:rsid w:val="00D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</cp:lastModifiedBy>
  <cp:revision>6</cp:revision>
  <dcterms:created xsi:type="dcterms:W3CDTF">2016-11-29T12:32:00Z</dcterms:created>
  <dcterms:modified xsi:type="dcterms:W3CDTF">2018-01-12T08:14:00Z</dcterms:modified>
</cp:coreProperties>
</file>