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A" w:rsidRPr="000A4EAE" w:rsidRDefault="00987F3A" w:rsidP="00987F3A">
      <w:pPr>
        <w:pStyle w:val="a5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A4EAE">
        <w:rPr>
          <w:b/>
          <w:color w:val="000000" w:themeColor="text1"/>
          <w:sz w:val="28"/>
          <w:szCs w:val="28"/>
          <w:shd w:val="clear" w:color="auto" w:fill="FFFFFF"/>
        </w:rPr>
        <w:t>РОБО-ФУТБОЛ</w:t>
      </w:r>
    </w:p>
    <w:tbl>
      <w:tblPr>
        <w:tblpPr w:leftFromText="180" w:rightFromText="180" w:vertAnchor="text" w:horzAnchor="page" w:tblpX="1309" w:tblpY="583"/>
        <w:tblOverlap w:val="never"/>
        <w:tblW w:w="10152" w:type="dxa"/>
        <w:tblLayout w:type="fixed"/>
        <w:tblLook w:val="04A0" w:firstRow="1" w:lastRow="0" w:firstColumn="1" w:lastColumn="0" w:noHBand="0" w:noVBand="1"/>
      </w:tblPr>
      <w:tblGrid>
        <w:gridCol w:w="1752"/>
        <w:gridCol w:w="4907"/>
        <w:gridCol w:w="3493"/>
      </w:tblGrid>
      <w:tr w:rsidR="00987F3A" w:rsidTr="00D50450">
        <w:trPr>
          <w:trHeight w:hRule="exact" w:val="253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987F3A" w:rsidRDefault="00987F3A" w:rsidP="00D50450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2E25D46" wp14:editId="31210D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36195</wp:posOffset>
                  </wp:positionV>
                  <wp:extent cx="2164080" cy="1271905"/>
                  <wp:effectExtent l="0" t="0" r="7620" b="4445"/>
                  <wp:wrapNone/>
                  <wp:docPr id="2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7F3A" w:rsidTr="00D50450">
        <w:trPr>
          <w:trHeight w:hRule="exact" w:val="260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3 на 3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Default="00987F3A" w:rsidP="00D50450">
            <w:pPr>
              <w:pStyle w:val="TableParagraph"/>
              <w:kinsoku w:val="0"/>
              <w:overflowPunct w:val="0"/>
              <w:spacing w:line="261" w:lineRule="exact"/>
              <w:ind w:left="91"/>
              <w:rPr>
                <w:rFonts w:eastAsia="Times New Roman"/>
              </w:rPr>
            </w:pPr>
          </w:p>
        </w:tc>
      </w:tr>
      <w:tr w:rsidR="00987F3A" w:rsidTr="00987F3A">
        <w:trPr>
          <w:trHeight w:hRule="exact" w:val="640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Наборы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987F3A" w:rsidRPr="001D728A" w:rsidRDefault="00987F3A" w:rsidP="0098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виды конструкторов.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D36F8" w:rsidRDefault="00987F3A" w:rsidP="00D50450">
            <w:pPr>
              <w:pStyle w:val="TableParagraph"/>
              <w:kinsoku w:val="0"/>
              <w:overflowPunct w:val="0"/>
              <w:spacing w:before="16"/>
              <w:ind w:left="91"/>
              <w:rPr>
                <w:rFonts w:eastAsia="Times New Roman"/>
                <w:lang w:val="ru-RU"/>
              </w:rPr>
            </w:pPr>
          </w:p>
        </w:tc>
      </w:tr>
      <w:tr w:rsidR="00987F3A" w:rsidTr="00D50450">
        <w:trPr>
          <w:trHeight w:hRule="exact" w:val="56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Миссия 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Футбольный матч с помощью дистанционного управления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D36F8" w:rsidRDefault="00987F3A" w:rsidP="00D50450">
            <w:pPr>
              <w:pStyle w:val="TableParagraph"/>
              <w:kinsoku w:val="0"/>
              <w:overflowPunct w:val="0"/>
              <w:spacing w:line="264" w:lineRule="exact"/>
              <w:ind w:left="91"/>
              <w:rPr>
                <w:rFonts w:eastAsia="Times New Roman"/>
                <w:lang w:val="ru-RU"/>
              </w:rPr>
            </w:pPr>
          </w:p>
        </w:tc>
      </w:tr>
      <w:tr w:rsidR="00987F3A" w:rsidTr="00D50450">
        <w:trPr>
          <w:trHeight w:hRule="exact" w:val="38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Сборка робота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Дистанционное управление роботом 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1D728A" w:rsidRDefault="00987F3A" w:rsidP="00D50450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eastAsia="Times New Roman"/>
                <w:lang w:val="ru-RU"/>
              </w:rPr>
            </w:pPr>
          </w:p>
        </w:tc>
      </w:tr>
      <w:tr w:rsidR="00987F3A" w:rsidTr="00D50450">
        <w:trPr>
          <w:trHeight w:hRule="exact" w:val="33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>Цель игры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Pr="0007653D" w:rsidRDefault="00987F3A" w:rsidP="00D50450">
            <w:pPr>
              <w:rPr>
                <w:rFonts w:ascii="Times New Roman" w:hAnsi="Times New Roman" w:cs="Times New Roman"/>
              </w:rPr>
            </w:pPr>
            <w:r w:rsidRPr="0007653D">
              <w:rPr>
                <w:rFonts w:ascii="Times New Roman" w:hAnsi="Times New Roman" w:cs="Times New Roman"/>
              </w:rPr>
              <w:t xml:space="preserve">Турнир </w:t>
            </w:r>
          </w:p>
        </w:tc>
        <w:tc>
          <w:tcPr>
            <w:tcW w:w="3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987F3A" w:rsidRDefault="00987F3A" w:rsidP="00D50450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eastAsia="Times New Roman"/>
              </w:rPr>
            </w:pPr>
          </w:p>
        </w:tc>
      </w:tr>
    </w:tbl>
    <w:p w:rsidR="00987F3A" w:rsidRDefault="00987F3A" w:rsidP="00987F3A">
      <w:pPr>
        <w:rPr>
          <w:rFonts w:ascii="Times New Roman" w:eastAsia="PMingLiU" w:hAnsi="Times New Roman" w:cs="Times New Roman"/>
          <w:lang w:val="en-US"/>
        </w:rPr>
      </w:pPr>
    </w:p>
    <w:p w:rsidR="00987F3A" w:rsidRPr="00276044" w:rsidRDefault="00987F3A" w:rsidP="00987F3A">
      <w:pPr>
        <w:pStyle w:val="2"/>
        <w:numPr>
          <w:ilvl w:val="0"/>
          <w:numId w:val="2"/>
        </w:numPr>
        <w:kinsoku w:val="0"/>
        <w:overflowPunct w:val="0"/>
        <w:spacing w:before="56"/>
        <w:ind w:right="61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044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</w:p>
    <w:p w:rsidR="00987F3A" w:rsidRPr="00373914" w:rsidRDefault="00987F3A" w:rsidP="00987F3A">
      <w:pPr>
        <w:pStyle w:val="a5"/>
        <w:tabs>
          <w:tab w:val="left" w:pos="851"/>
        </w:tabs>
        <w:ind w:left="709" w:hanging="643"/>
        <w:jc w:val="both"/>
        <w:rPr>
          <w:bCs/>
          <w:lang w:val="ru-RU"/>
        </w:rPr>
      </w:pPr>
      <w:r>
        <w:rPr>
          <w:bCs/>
          <w:lang w:val="ru-RU"/>
        </w:rPr>
        <w:t xml:space="preserve">Проверить способность школьников </w:t>
      </w:r>
      <w:r w:rsidRPr="00373914">
        <w:rPr>
          <w:bCs/>
          <w:lang w:val="ru-RU"/>
        </w:rPr>
        <w:t>запрограммировать ро</w:t>
      </w:r>
      <w:r>
        <w:rPr>
          <w:bCs/>
          <w:lang w:val="ru-RU"/>
        </w:rPr>
        <w:t>бота с высокой устойчивостью и контролировать умение играть в футбол. Командная работа – ключ к успеху.</w:t>
      </w:r>
    </w:p>
    <w:p w:rsidR="00987F3A" w:rsidRPr="006516BA" w:rsidRDefault="00987F3A" w:rsidP="00987F3A">
      <w:pPr>
        <w:pStyle w:val="a3"/>
        <w:kinsoku w:val="0"/>
        <w:overflowPunct w:val="0"/>
        <w:spacing w:before="9"/>
        <w:ind w:left="709" w:hanging="643"/>
        <w:rPr>
          <w:sz w:val="20"/>
          <w:szCs w:val="20"/>
          <w:lang w:val="ru-RU"/>
        </w:rPr>
      </w:pPr>
    </w:p>
    <w:p w:rsidR="00987F3A" w:rsidRPr="0000097D" w:rsidRDefault="00987F3A" w:rsidP="00987F3A">
      <w:pPr>
        <w:pStyle w:val="2"/>
        <w:numPr>
          <w:ilvl w:val="0"/>
          <w:numId w:val="2"/>
        </w:numPr>
        <w:kinsoku w:val="0"/>
        <w:overflowPunct w:val="0"/>
        <w:ind w:left="709" w:right="618" w:hanging="64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097D">
        <w:rPr>
          <w:rFonts w:ascii="Times New Roman" w:hAnsi="Times New Roman" w:cs="Times New Roman"/>
          <w:b/>
          <w:color w:val="auto"/>
          <w:sz w:val="24"/>
          <w:szCs w:val="24"/>
        </w:rPr>
        <w:t>Размеры и вес робота</w:t>
      </w:r>
    </w:p>
    <w:p w:rsidR="00987F3A" w:rsidRDefault="00987F3A" w:rsidP="00987F3A">
      <w:pPr>
        <w:tabs>
          <w:tab w:val="left" w:pos="851"/>
        </w:tabs>
        <w:ind w:left="709" w:hanging="64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FA3">
        <w:t xml:space="preserve">        </w:t>
      </w:r>
      <w:r w:rsidRPr="006516BA">
        <w:rPr>
          <w:rFonts w:ascii="Times New Roman" w:hAnsi="Times New Roman" w:cs="Times New Roman"/>
          <w:bCs/>
          <w:sz w:val="24"/>
          <w:szCs w:val="24"/>
        </w:rPr>
        <w:t>Размер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6BA">
        <w:rPr>
          <w:rFonts w:ascii="Times New Roman" w:hAnsi="Times New Roman" w:cs="Times New Roman"/>
          <w:bCs/>
          <w:sz w:val="24"/>
          <w:szCs w:val="24"/>
        </w:rPr>
        <w:t>робота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старте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превышать 22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см/22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см/22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7F3A" w:rsidRDefault="00987F3A" w:rsidP="00987F3A">
      <w:pPr>
        <w:tabs>
          <w:tab w:val="left" w:pos="851"/>
        </w:tabs>
        <w:ind w:left="709" w:hanging="64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F3A" w:rsidRPr="00987F3A" w:rsidRDefault="00987F3A" w:rsidP="00987F3A">
      <w:pPr>
        <w:tabs>
          <w:tab w:val="left" w:pos="851"/>
        </w:tabs>
        <w:ind w:left="709" w:hanging="6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3A">
        <w:rPr>
          <w:rFonts w:ascii="Times New Roman" w:hAnsi="Times New Roman" w:cs="Times New Roman"/>
          <w:b/>
          <w:sz w:val="24"/>
          <w:szCs w:val="24"/>
        </w:rPr>
        <w:t xml:space="preserve">Ограничения по </w:t>
      </w:r>
      <w:r>
        <w:rPr>
          <w:rFonts w:ascii="Times New Roman" w:hAnsi="Times New Roman" w:cs="Times New Roman"/>
          <w:b/>
          <w:sz w:val="24"/>
          <w:szCs w:val="24"/>
        </w:rPr>
        <w:t>конструкции и дизайну</w:t>
      </w:r>
    </w:p>
    <w:p w:rsidR="00987F3A" w:rsidRPr="005A0884" w:rsidRDefault="00987F3A" w:rsidP="00987F3A">
      <w:pPr>
        <w:pStyle w:val="a5"/>
        <w:numPr>
          <w:ilvl w:val="1"/>
          <w:numId w:val="2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 xml:space="preserve">Для сборки робота разрешено использовать </w:t>
      </w:r>
      <w:r>
        <w:rPr>
          <w:lang w:val="ru-RU" w:eastAsia="ru-RU"/>
        </w:rPr>
        <w:t xml:space="preserve">любые конструктивные элементы. </w:t>
      </w:r>
      <w:r w:rsidRPr="005A0884">
        <w:rPr>
          <w:lang w:val="ru-RU" w:eastAsia="ru-RU"/>
        </w:rPr>
        <w:t>Нет ограничений в количестве используемых блоков.</w:t>
      </w:r>
      <w:r>
        <w:rPr>
          <w:lang w:val="ru-RU" w:eastAsia="ru-RU"/>
        </w:rPr>
        <w:t xml:space="preserve"> Разрешено использовать детали перечисленных систем.</w:t>
      </w:r>
    </w:p>
    <w:p w:rsidR="00987F3A" w:rsidRDefault="00987F3A" w:rsidP="00987F3A">
      <w:pPr>
        <w:pStyle w:val="a5"/>
        <w:numPr>
          <w:ilvl w:val="1"/>
          <w:numId w:val="2"/>
        </w:numPr>
        <w:tabs>
          <w:tab w:val="left" w:pos="7920"/>
        </w:tabs>
        <w:jc w:val="both"/>
        <w:rPr>
          <w:lang w:val="ru-RU" w:eastAsia="ru-RU"/>
        </w:rPr>
      </w:pPr>
      <w:r>
        <w:rPr>
          <w:lang w:val="ru-RU" w:eastAsia="ru-RU"/>
        </w:rPr>
        <w:t>Разрешено использовать максимум 2 двигателя, 2 серводвигателя и 1 материнскую плату.</w:t>
      </w:r>
    </w:p>
    <w:p w:rsidR="00987F3A" w:rsidRPr="00AD38E7" w:rsidRDefault="00987F3A" w:rsidP="00987F3A">
      <w:pPr>
        <w:pStyle w:val="a5"/>
        <w:numPr>
          <w:ilvl w:val="1"/>
          <w:numId w:val="2"/>
        </w:numPr>
        <w:tabs>
          <w:tab w:val="left" w:pos="7920"/>
        </w:tabs>
        <w:jc w:val="both"/>
        <w:rPr>
          <w:lang w:val="ru-RU" w:eastAsia="ru-RU"/>
        </w:rPr>
      </w:pPr>
      <w:r w:rsidRPr="0000097D">
        <w:rPr>
          <w:lang w:val="ru-RU" w:eastAsia="ru-RU"/>
        </w:rPr>
        <w:t>Роботу разрешено модифицировать разрешенное изменение механических деталей (покраска / складывание), но не электронных деталей. В противном случае, игрок будет НЕМЕДЛЕННО дисквалифицирован.</w:t>
      </w:r>
    </w:p>
    <w:p w:rsidR="00987F3A" w:rsidRPr="00AD38E7" w:rsidRDefault="00987F3A" w:rsidP="00987F3A">
      <w:pPr>
        <w:pStyle w:val="a5"/>
        <w:numPr>
          <w:ilvl w:val="1"/>
          <w:numId w:val="2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>Роботы не должны нарочно повредить поле или предметы на поле.</w:t>
      </w:r>
    </w:p>
    <w:p w:rsidR="00987F3A" w:rsidRPr="00AD38E7" w:rsidRDefault="00987F3A" w:rsidP="00987F3A">
      <w:pPr>
        <w:pStyle w:val="a5"/>
        <w:numPr>
          <w:ilvl w:val="1"/>
          <w:numId w:val="2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 xml:space="preserve">Роботы ни в коем случае не должны представлять опасности для поля и окружающих. </w:t>
      </w:r>
    </w:p>
    <w:p w:rsidR="00987F3A" w:rsidRPr="0000097D" w:rsidRDefault="00987F3A" w:rsidP="00987F3A">
      <w:pPr>
        <w:pStyle w:val="a5"/>
        <w:numPr>
          <w:ilvl w:val="1"/>
          <w:numId w:val="2"/>
        </w:numPr>
        <w:tabs>
          <w:tab w:val="left" w:pos="7920"/>
        </w:tabs>
        <w:jc w:val="both"/>
        <w:rPr>
          <w:lang w:val="ru-RU" w:eastAsia="ru-RU"/>
        </w:rPr>
      </w:pPr>
      <w:r w:rsidRPr="0000097D">
        <w:rPr>
          <w:lang w:val="ru-RU" w:eastAsia="ru-RU"/>
        </w:rPr>
        <w:t>Датчики роботов должны быть защищены от любых внешних помех</w:t>
      </w:r>
    </w:p>
    <w:p w:rsidR="00987F3A" w:rsidRPr="00AD38E7" w:rsidRDefault="00987F3A" w:rsidP="00987F3A">
      <w:pPr>
        <w:pStyle w:val="a5"/>
        <w:numPr>
          <w:ilvl w:val="1"/>
          <w:numId w:val="2"/>
        </w:numPr>
        <w:tabs>
          <w:tab w:val="left" w:pos="7920"/>
        </w:tabs>
        <w:jc w:val="both"/>
        <w:rPr>
          <w:lang w:val="ru-RU" w:eastAsia="ru-RU"/>
        </w:rPr>
      </w:pPr>
      <w:r w:rsidRPr="00AD38E7">
        <w:rPr>
          <w:lang w:val="ru-RU" w:eastAsia="ru-RU"/>
        </w:rPr>
        <w:t>Робот не должен быть собран замкнутой структурой, чтобы держать мяч. Судья проверит структуру робота до начала соревнований.</w:t>
      </w:r>
    </w:p>
    <w:p w:rsidR="00987F3A" w:rsidRDefault="00987F3A" w:rsidP="00987F3A">
      <w:pPr>
        <w:pStyle w:val="a5"/>
        <w:widowControl/>
        <w:tabs>
          <w:tab w:val="left" w:pos="851"/>
        </w:tabs>
        <w:ind w:left="709" w:hanging="643"/>
        <w:contextualSpacing/>
        <w:jc w:val="both"/>
        <w:rPr>
          <w:bCs/>
          <w:lang w:val="ru-RU"/>
        </w:rPr>
      </w:pPr>
    </w:p>
    <w:p w:rsidR="00987F3A" w:rsidRPr="002C6A93" w:rsidRDefault="00987F3A" w:rsidP="00987F3A">
      <w:pPr>
        <w:pStyle w:val="a5"/>
        <w:numPr>
          <w:ilvl w:val="0"/>
          <w:numId w:val="2"/>
        </w:numPr>
        <w:tabs>
          <w:tab w:val="left" w:pos="851"/>
        </w:tabs>
        <w:ind w:left="709" w:hanging="643"/>
        <w:contextualSpacing/>
        <w:jc w:val="both"/>
        <w:rPr>
          <w:b/>
          <w:bCs/>
        </w:rPr>
      </w:pPr>
      <w:proofErr w:type="spellStart"/>
      <w:r w:rsidRPr="002C6A93">
        <w:rPr>
          <w:b/>
          <w:bCs/>
        </w:rPr>
        <w:t>Правила</w:t>
      </w:r>
      <w:proofErr w:type="spellEnd"/>
      <w:r w:rsidRPr="002C6A93">
        <w:rPr>
          <w:b/>
          <w:bCs/>
        </w:rPr>
        <w:t xml:space="preserve"> </w:t>
      </w:r>
      <w:proofErr w:type="spellStart"/>
      <w:r w:rsidRPr="002C6A93">
        <w:rPr>
          <w:b/>
          <w:bCs/>
        </w:rPr>
        <w:t>игры</w:t>
      </w:r>
      <w:proofErr w:type="spellEnd"/>
    </w:p>
    <w:p w:rsidR="00987F3A" w:rsidRDefault="00987F3A" w:rsidP="00987F3A">
      <w:pPr>
        <w:pStyle w:val="a5"/>
        <w:numPr>
          <w:ilvl w:val="1"/>
          <w:numId w:val="2"/>
        </w:numPr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t>Длительность матча</w:t>
      </w:r>
    </w:p>
    <w:p w:rsidR="00987F3A" w:rsidRDefault="00987F3A" w:rsidP="00987F3A">
      <w:pPr>
        <w:pStyle w:val="a5"/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t>Каждая игра длится 3 минуты. После первой половины (1,5 минуты) по указанию судьи участники меняются воротами.</w:t>
      </w:r>
    </w:p>
    <w:p w:rsidR="00987F3A" w:rsidRPr="002C6A93" w:rsidRDefault="00987F3A" w:rsidP="00987F3A">
      <w:pPr>
        <w:pStyle w:val="a5"/>
        <w:numPr>
          <w:ilvl w:val="1"/>
          <w:numId w:val="2"/>
        </w:numPr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 w:rsidRPr="002C6A93">
        <w:rPr>
          <w:bCs/>
          <w:lang w:val="ru-RU"/>
        </w:rPr>
        <w:t>Сборка робота: заранее собранный и запрограммированный робот</w:t>
      </w:r>
    </w:p>
    <w:p w:rsidR="00987F3A" w:rsidRDefault="00987F3A" w:rsidP="00987F3A">
      <w:pPr>
        <w:pStyle w:val="a5"/>
        <w:numPr>
          <w:ilvl w:val="1"/>
          <w:numId w:val="2"/>
        </w:numPr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t>Запуск робота</w:t>
      </w:r>
    </w:p>
    <w:p w:rsidR="00987F3A" w:rsidRDefault="00987F3A" w:rsidP="00987F3A">
      <w:pPr>
        <w:pStyle w:val="a5"/>
        <w:tabs>
          <w:tab w:val="left" w:pos="851"/>
        </w:tabs>
        <w:ind w:left="1134" w:hanging="425"/>
        <w:contextualSpacing/>
        <w:jc w:val="both"/>
        <w:rPr>
          <w:bCs/>
          <w:lang w:val="ru-RU"/>
        </w:rPr>
      </w:pPr>
      <w:r>
        <w:rPr>
          <w:bCs/>
          <w:lang w:val="ru-RU"/>
        </w:rPr>
        <w:t>4.3.1 Матч начинается по свистку</w:t>
      </w:r>
    </w:p>
    <w:p w:rsidR="00987F3A" w:rsidRDefault="00987F3A" w:rsidP="00987F3A">
      <w:pPr>
        <w:pStyle w:val="a5"/>
        <w:tabs>
          <w:tab w:val="left" w:pos="851"/>
        </w:tabs>
        <w:ind w:left="709"/>
        <w:contextualSpacing/>
        <w:jc w:val="both"/>
        <w:rPr>
          <w:bCs/>
          <w:lang w:val="ru-RU"/>
        </w:rPr>
      </w:pPr>
    </w:p>
    <w:p w:rsidR="00987F3A" w:rsidRDefault="00987F3A" w:rsidP="00987F3A">
      <w:pPr>
        <w:tabs>
          <w:tab w:val="left" w:pos="851"/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A93">
        <w:rPr>
          <w:rFonts w:ascii="Times New Roman" w:hAnsi="Times New Roman" w:cs="Times New Roman"/>
          <w:sz w:val="24"/>
          <w:szCs w:val="24"/>
          <w:lang w:eastAsia="ru-RU"/>
        </w:rPr>
        <w:t xml:space="preserve">4.3.2 Участник, который дистанционно управляет роботом, должен находиться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C6A93">
        <w:rPr>
          <w:rFonts w:ascii="Times New Roman" w:hAnsi="Times New Roman" w:cs="Times New Roman"/>
          <w:sz w:val="24"/>
          <w:szCs w:val="24"/>
          <w:lang w:eastAsia="ru-RU"/>
        </w:rPr>
        <w:t>вдали от области игрового поля, не касаясь или не нарушая игровое поле.</w:t>
      </w:r>
    </w:p>
    <w:p w:rsidR="00987F3A" w:rsidRPr="00DB1F68" w:rsidRDefault="00987F3A" w:rsidP="00987F3A">
      <w:pPr>
        <w:tabs>
          <w:tab w:val="left" w:pos="851"/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1A2">
        <w:rPr>
          <w:rFonts w:ascii="Times New Roman" w:hAnsi="Times New Roman" w:cs="Times New Roman"/>
          <w:sz w:val="24"/>
          <w:szCs w:val="24"/>
          <w:lang w:eastAsia="ru-RU"/>
        </w:rPr>
        <w:t xml:space="preserve">4.4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EA51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соревнования</w:t>
      </w:r>
    </w:p>
    <w:p w:rsidR="00987F3A" w:rsidRPr="00DB1F68" w:rsidRDefault="00987F3A" w:rsidP="00987F3A">
      <w:pPr>
        <w:tabs>
          <w:tab w:val="left" w:pos="851"/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4.4.1</w:t>
      </w:r>
      <w:proofErr w:type="gramStart"/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B1F68">
        <w:rPr>
          <w:rFonts w:ascii="Times New Roman" w:hAnsi="Times New Roman" w:cs="Times New Roman"/>
          <w:sz w:val="24"/>
          <w:szCs w:val="24"/>
          <w:lang w:eastAsia="ru-RU"/>
        </w:rPr>
        <w:t>се игры будут основаны на системе «</w:t>
      </w:r>
      <w:proofErr w:type="spellStart"/>
      <w:r w:rsidRPr="00DB1F68">
        <w:rPr>
          <w:rFonts w:ascii="Times New Roman" w:hAnsi="Times New Roman" w:cs="Times New Roman"/>
          <w:sz w:val="24"/>
          <w:szCs w:val="24"/>
          <w:lang w:eastAsia="ru-RU"/>
        </w:rPr>
        <w:t>нокуат</w:t>
      </w:r>
      <w:proofErr w:type="spellEnd"/>
      <w:r w:rsidRPr="00DB1F68">
        <w:rPr>
          <w:rFonts w:ascii="Times New Roman" w:hAnsi="Times New Roman" w:cs="Times New Roman"/>
          <w:sz w:val="24"/>
          <w:szCs w:val="24"/>
          <w:lang w:eastAsia="ru-RU"/>
        </w:rPr>
        <w:t>». Все команды будут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случайным образом распределены парами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комитетом.</w:t>
      </w:r>
    </w:p>
    <w:p w:rsidR="00987F3A" w:rsidRPr="00DB1F68" w:rsidRDefault="00987F3A" w:rsidP="00987F3A">
      <w:pPr>
        <w:tabs>
          <w:tab w:val="left" w:pos="7920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4.4.2</w:t>
      </w:r>
      <w:proofErr w:type="gramStart"/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B1F68">
        <w:rPr>
          <w:rFonts w:ascii="Times New Roman" w:hAnsi="Times New Roman" w:cs="Times New Roman"/>
          <w:sz w:val="24"/>
          <w:szCs w:val="24"/>
          <w:lang w:eastAsia="ru-RU"/>
        </w:rPr>
        <w:t>аждая команда состоит из 3 роботов и 3 учеников, каждый из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оторых контролирует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одного робота. Команды могут выбирать между двумя вариантами ролей: 1 защитник + 2 нападающих или 2 защитника + 1 нападающий.</w:t>
      </w:r>
    </w:p>
    <w:p w:rsidR="00987F3A" w:rsidRPr="00DB1F68" w:rsidRDefault="00987F3A" w:rsidP="00987F3A">
      <w:pPr>
        <w:tabs>
          <w:tab w:val="left" w:pos="7920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Защитник: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- не может покинуть свою территорию (свою половину поля), поэтому не может   войти в область противников.</w:t>
      </w:r>
    </w:p>
    <w:p w:rsidR="00987F3A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   - разрешено входить в собственную штрафную зону с непрерывным движением для защиты ворот, но не более 10 секунд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F3A" w:rsidRPr="00DB1F68" w:rsidRDefault="00987F3A" w:rsidP="00987F3A">
      <w:pPr>
        <w:tabs>
          <w:tab w:val="left" w:pos="7920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Нападающий:  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B1F68">
        <w:rPr>
          <w:rFonts w:ascii="Times New Roman" w:hAnsi="Times New Roman" w:cs="Times New Roman"/>
          <w:sz w:val="24"/>
          <w:szCs w:val="24"/>
          <w:lang w:eastAsia="ru-RU"/>
        </w:rPr>
        <w:t>- разрешено входить как в собственную, так и в область противника</w:t>
      </w:r>
      <w:proofErr w:type="gramEnd"/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    - разрешено войти в штрафную площадь соперника, чтобы попасть в ворота, но оставаться там не более 10 секунд.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4.4.3</w:t>
      </w:r>
      <w:proofErr w:type="gramStart"/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B1F68">
        <w:rPr>
          <w:rFonts w:ascii="Times New Roman" w:hAnsi="Times New Roman" w:cs="Times New Roman"/>
          <w:sz w:val="24"/>
          <w:szCs w:val="24"/>
          <w:lang w:eastAsia="ru-RU"/>
        </w:rPr>
        <w:t>о время матча участники, контролирующие своего робота, должны держаться   на расстоянии от игрового поля и не трогать или повреждать поле.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4.4.4 Команда должна распределить роли до игры и предоставить эту информацию судье. Роли не могут быть изменены во время матча, но могут быть изменены между матчами.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4.4.5 Роботу не разрешается удерживать мяч более 5 секунд. В противном случае участнику выдадут желтую карточку.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4.4.6</w:t>
      </w:r>
      <w:proofErr w:type="gramStart"/>
      <w:r w:rsidRPr="00DB1F6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B1F68">
        <w:rPr>
          <w:rFonts w:ascii="Times New Roman" w:hAnsi="Times New Roman" w:cs="Times New Roman"/>
          <w:sz w:val="24"/>
          <w:szCs w:val="24"/>
          <w:lang w:eastAsia="ru-RU"/>
        </w:rPr>
        <w:t>ри удалении робота из игрового поля он может повторно войти в игру только после одобрения судьи.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4.4.7. Роботы могут применять любую т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актику или маневры, если это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B1F68">
        <w:rPr>
          <w:rFonts w:ascii="Times New Roman" w:hAnsi="Times New Roman" w:cs="Times New Roman"/>
          <w:sz w:val="24"/>
          <w:szCs w:val="24"/>
          <w:lang w:eastAsia="ru-RU"/>
        </w:rPr>
        <w:t>является фолом.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4.4.8 Нападающий и защитник могут оставаться в пределах штрафной площади не более 10 секунд, иначе участник получит желтую карточку.</w:t>
      </w:r>
    </w:p>
    <w:p w:rsidR="00987F3A" w:rsidRPr="00DB1F6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8">
        <w:rPr>
          <w:rFonts w:ascii="Times New Roman" w:hAnsi="Times New Roman" w:cs="Times New Roman"/>
          <w:sz w:val="24"/>
          <w:szCs w:val="24"/>
          <w:lang w:eastAsia="ru-RU"/>
        </w:rPr>
        <w:t>4.4.9 Нарушителю будет выдана жёлтая карточка. После получения 2-х желтых карточек игрок будет удален и изолирован на 1 минуту, прежде чем он сможет вновь войти на поле.</w:t>
      </w:r>
    </w:p>
    <w:p w:rsidR="00987F3A" w:rsidRPr="00013A88" w:rsidRDefault="00987F3A" w:rsidP="00987F3A">
      <w:pPr>
        <w:tabs>
          <w:tab w:val="left" w:pos="1134"/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4.4.10 Дополнительное время в 1 минуту может быть дано только в случае ничьей.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4.4.11 Штрафной мяч будет помещен на определенную точку (белая точка). Робот, который делает удар, должен начать движение за белой точкой, чтобы ударить по мячу, и не может пересечь белую линию.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4.4.12</w:t>
      </w:r>
      <w:proofErr w:type="gramStart"/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13A88">
        <w:rPr>
          <w:rFonts w:ascii="Times New Roman" w:hAnsi="Times New Roman" w:cs="Times New Roman"/>
          <w:sz w:val="24"/>
          <w:szCs w:val="24"/>
          <w:lang w:eastAsia="ru-RU"/>
        </w:rPr>
        <w:t>се роботы будут собраны арбитрами до начала соревнований, нельзя совместно использовать одного и того же робота другими участниками.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4.4.13 Упавшие или сломанные детали роботов не могут быть закреплены обратно на роботов во время матча.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4.4.14. В любой момент матча по свистку судьи уч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астники должны остановить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3A88">
        <w:rPr>
          <w:rFonts w:ascii="Times New Roman" w:hAnsi="Times New Roman" w:cs="Times New Roman"/>
          <w:sz w:val="24"/>
          <w:szCs w:val="24"/>
          <w:lang w:eastAsia="ru-RU"/>
        </w:rPr>
        <w:t>робота.</w:t>
      </w:r>
    </w:p>
    <w:p w:rsidR="00987F3A" w:rsidRPr="00013A88" w:rsidRDefault="00987F3A" w:rsidP="00987F3A">
      <w:pPr>
        <w:tabs>
          <w:tab w:val="left" w:pos="7920"/>
        </w:tabs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4.4.15</w:t>
      </w:r>
      <w:proofErr w:type="gramStart"/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13A88">
        <w:rPr>
          <w:rFonts w:ascii="Times New Roman" w:hAnsi="Times New Roman" w:cs="Times New Roman"/>
          <w:sz w:val="24"/>
          <w:szCs w:val="24"/>
          <w:lang w:eastAsia="ru-RU"/>
        </w:rPr>
        <w:t>о время матча, если и защитник и нападающий входят в область соперника, даже если забивают гол, гол считается недействительным.</w:t>
      </w:r>
    </w:p>
    <w:p w:rsidR="00987F3A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4.4.16</w:t>
      </w:r>
      <w:proofErr w:type="gramStart"/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В</w:t>
      </w:r>
      <w:proofErr w:type="gramEnd"/>
      <w:r w:rsidRPr="00013A88">
        <w:rPr>
          <w:rFonts w:ascii="Times New Roman" w:hAnsi="Times New Roman" w:cs="Times New Roman"/>
          <w:sz w:val="24"/>
          <w:szCs w:val="24"/>
          <w:lang w:eastAsia="ru-RU"/>
        </w:rPr>
        <w:t>о время матча, если робот держит мяч и находится в безвыходном положении более 5 секунд, мяч считается «вне игры». По свистку судьи все роботы должны вернуться на свою сторону и мяч будет помещен на половину поля. Игра будет возобновлена по указанию судьи.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4.5 Выбор победителя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  4.5.1</w:t>
      </w:r>
      <w:proofErr w:type="gramStart"/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13A88">
        <w:rPr>
          <w:rFonts w:ascii="Times New Roman" w:hAnsi="Times New Roman" w:cs="Times New Roman"/>
          <w:sz w:val="24"/>
          <w:szCs w:val="24"/>
          <w:lang w:eastAsia="ru-RU"/>
        </w:rPr>
        <w:t>о истечении 3 минут побеждает команда с наибольшим количеством голов.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   4.5.2 Этап «нокаута» не дает каких-либо очков, и победитель игры должен перейти к     следующему раунду.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    4.5.3 Дополнительное время должно составлять 1 минуту.</w:t>
      </w:r>
    </w:p>
    <w:p w:rsidR="00987F3A" w:rsidRPr="00013A88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4.5.4. В случае ничьей по истечении дополнительного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времени, исход игры решает</w:t>
      </w:r>
      <w:r w:rsidRPr="00013A88">
        <w:rPr>
          <w:rFonts w:ascii="Times New Roman" w:hAnsi="Times New Roman" w:cs="Times New Roman"/>
          <w:sz w:val="24"/>
          <w:szCs w:val="24"/>
          <w:lang w:eastAsia="ru-RU"/>
        </w:rPr>
        <w:t xml:space="preserve">  пенальти. Каждой команде предоставляется 3 штрафных мяча. </w:t>
      </w:r>
    </w:p>
    <w:p w:rsidR="00987F3A" w:rsidRDefault="00987F3A" w:rsidP="00987F3A">
      <w:pPr>
        <w:tabs>
          <w:tab w:val="left" w:pos="7920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4.5.5 Штрафные мячи определяют матч в том случае, если обе команды по-прежнему связаны счетом. Команда, пропустившая первый пенальти, считается проигравшей. </w:t>
      </w:r>
    </w:p>
    <w:p w:rsidR="00987F3A" w:rsidRPr="00013A88" w:rsidRDefault="00987F3A" w:rsidP="00987F3A">
      <w:pPr>
        <w:tabs>
          <w:tab w:val="left" w:pos="79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F3A" w:rsidRDefault="00987F3A" w:rsidP="00987F3A">
      <w:pPr>
        <w:tabs>
          <w:tab w:val="left" w:pos="79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88">
        <w:rPr>
          <w:rFonts w:ascii="Times New Roman" w:hAnsi="Times New Roman" w:cs="Times New Roman"/>
          <w:sz w:val="24"/>
          <w:szCs w:val="24"/>
          <w:lang w:eastAsia="ru-RU"/>
        </w:rPr>
        <w:t>4.6 Дисквалификация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</w:t>
      </w:r>
    </w:p>
    <w:p w:rsidR="00987F3A" w:rsidRDefault="00987F3A" w:rsidP="00987F3A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Касание робота во время матча</w:t>
      </w:r>
    </w:p>
    <w:p w:rsidR="00987F3A" w:rsidRDefault="00987F3A" w:rsidP="00987F3A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Робот не соответствует ограничениям по размеру</w:t>
      </w:r>
    </w:p>
    <w:p w:rsidR="00987F3A" w:rsidRDefault="00987F3A" w:rsidP="00987F3A">
      <w:pPr>
        <w:tabs>
          <w:tab w:val="left" w:pos="792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7F3A" w:rsidRPr="0007653D" w:rsidRDefault="00987F3A" w:rsidP="00987F3A">
      <w:pPr>
        <w:pStyle w:val="a5"/>
        <w:numPr>
          <w:ilvl w:val="0"/>
          <w:numId w:val="2"/>
        </w:numPr>
        <w:tabs>
          <w:tab w:val="left" w:pos="7920"/>
        </w:tabs>
        <w:jc w:val="both"/>
        <w:rPr>
          <w:b/>
          <w:lang w:eastAsia="ru-RU"/>
        </w:rPr>
      </w:pPr>
      <w:proofErr w:type="spellStart"/>
      <w:r w:rsidRPr="0007653D">
        <w:rPr>
          <w:b/>
          <w:lang w:eastAsia="ru-RU"/>
        </w:rPr>
        <w:t>Игровое</w:t>
      </w:r>
      <w:proofErr w:type="spellEnd"/>
      <w:r w:rsidRPr="0007653D">
        <w:rPr>
          <w:b/>
          <w:lang w:eastAsia="ru-RU"/>
        </w:rPr>
        <w:t xml:space="preserve"> </w:t>
      </w:r>
      <w:proofErr w:type="spellStart"/>
      <w:r w:rsidRPr="0007653D">
        <w:rPr>
          <w:b/>
          <w:lang w:eastAsia="ru-RU"/>
        </w:rPr>
        <w:t>поле</w:t>
      </w:r>
      <w:proofErr w:type="spellEnd"/>
      <w:r>
        <w:rPr>
          <w:b/>
          <w:lang w:val="ru-RU" w:eastAsia="ru-RU"/>
        </w:rPr>
        <w:t>: гладкое покрытие без зеленого</w:t>
      </w:r>
      <w:bookmarkStart w:id="0" w:name="_GoBack"/>
      <w:bookmarkEnd w:id="0"/>
      <w:r>
        <w:rPr>
          <w:b/>
          <w:lang w:val="ru-RU" w:eastAsia="ru-RU"/>
        </w:rPr>
        <w:t xml:space="preserve"> выделения зон.</w:t>
      </w:r>
    </w:p>
    <w:p w:rsidR="00987F3A" w:rsidRDefault="00987F3A" w:rsidP="00987F3A">
      <w:pPr>
        <w:pStyle w:val="a5"/>
        <w:tabs>
          <w:tab w:val="left" w:pos="7920"/>
        </w:tabs>
        <w:ind w:left="360"/>
        <w:jc w:val="center"/>
        <w:rPr>
          <w:b/>
          <w:lang w:eastAsia="ru-RU"/>
        </w:rPr>
      </w:pPr>
    </w:p>
    <w:p w:rsidR="00875CF0" w:rsidRPr="00987F3A" w:rsidRDefault="00987F3A">
      <w:pPr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115607</wp:posOffset>
            </wp:positionH>
            <wp:positionV relativeFrom="paragraph">
              <wp:posOffset>316230</wp:posOffset>
            </wp:positionV>
            <wp:extent cx="6101940" cy="4055633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3" t="14686" r="5415" b="8624"/>
                    <a:stretch/>
                  </pic:blipFill>
                  <pic:spPr bwMode="auto">
                    <a:xfrm>
                      <a:off x="0" y="0"/>
                      <a:ext cx="6101940" cy="405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CF0" w:rsidRPr="00987F3A" w:rsidSect="00987F3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B2"/>
    <w:multiLevelType w:val="multilevel"/>
    <w:tmpl w:val="B6489D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C7F5A33"/>
    <w:multiLevelType w:val="hybridMultilevel"/>
    <w:tmpl w:val="9A56818C"/>
    <w:lvl w:ilvl="0" w:tplc="806AF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3"/>
    <w:rsid w:val="00016FB2"/>
    <w:rsid w:val="0005007C"/>
    <w:rsid w:val="007A2E13"/>
    <w:rsid w:val="008B4FA8"/>
    <w:rsid w:val="0098753B"/>
    <w:rsid w:val="00987F3A"/>
    <w:rsid w:val="00A004D5"/>
    <w:rsid w:val="00A37C77"/>
    <w:rsid w:val="00AE6A10"/>
    <w:rsid w:val="00B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A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F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7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987F3A"/>
    <w:pPr>
      <w:widowControl w:val="0"/>
      <w:autoSpaceDE w:val="0"/>
      <w:autoSpaceDN w:val="0"/>
      <w:adjustRightInd w:val="0"/>
      <w:spacing w:after="0" w:line="240" w:lineRule="auto"/>
      <w:ind w:left="2477" w:hanging="496"/>
    </w:pPr>
    <w:rPr>
      <w:rFonts w:ascii="Calibri" w:eastAsia="SimSun" w:hAnsi="Calibri" w:cs="Calibri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1"/>
    <w:rsid w:val="00987F3A"/>
    <w:rPr>
      <w:rFonts w:ascii="Calibri" w:eastAsia="SimSun" w:hAnsi="Calibri" w:cs="Calibri"/>
      <w:color w:val="auto"/>
      <w:sz w:val="22"/>
      <w:szCs w:val="22"/>
      <w:lang w:val="en-US" w:eastAsia="zh-CN"/>
    </w:rPr>
  </w:style>
  <w:style w:type="paragraph" w:customStyle="1" w:styleId="TableParagraph">
    <w:name w:val="Table Paragraph"/>
    <w:basedOn w:val="a"/>
    <w:uiPriority w:val="1"/>
    <w:unhideWhenUsed/>
    <w:qFormat/>
    <w:rsid w:val="0098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1"/>
    <w:qFormat/>
    <w:rsid w:val="0098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9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F3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A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F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7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987F3A"/>
    <w:pPr>
      <w:widowControl w:val="0"/>
      <w:autoSpaceDE w:val="0"/>
      <w:autoSpaceDN w:val="0"/>
      <w:adjustRightInd w:val="0"/>
      <w:spacing w:after="0" w:line="240" w:lineRule="auto"/>
      <w:ind w:left="2477" w:hanging="496"/>
    </w:pPr>
    <w:rPr>
      <w:rFonts w:ascii="Calibri" w:eastAsia="SimSun" w:hAnsi="Calibri" w:cs="Calibri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1"/>
    <w:rsid w:val="00987F3A"/>
    <w:rPr>
      <w:rFonts w:ascii="Calibri" w:eastAsia="SimSun" w:hAnsi="Calibri" w:cs="Calibri"/>
      <w:color w:val="auto"/>
      <w:sz w:val="22"/>
      <w:szCs w:val="22"/>
      <w:lang w:val="en-US" w:eastAsia="zh-CN"/>
    </w:rPr>
  </w:style>
  <w:style w:type="paragraph" w:customStyle="1" w:styleId="TableParagraph">
    <w:name w:val="Table Paragraph"/>
    <w:basedOn w:val="a"/>
    <w:uiPriority w:val="1"/>
    <w:unhideWhenUsed/>
    <w:qFormat/>
    <w:rsid w:val="0098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1"/>
    <w:qFormat/>
    <w:rsid w:val="0098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9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F3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2</cp:revision>
  <dcterms:created xsi:type="dcterms:W3CDTF">2019-04-16T09:03:00Z</dcterms:created>
  <dcterms:modified xsi:type="dcterms:W3CDTF">2019-04-16T09:03:00Z</dcterms:modified>
</cp:coreProperties>
</file>